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350" w:type="dxa"/>
        <w:tblInd w:w="-54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2530"/>
        <w:gridCol w:w="800"/>
        <w:gridCol w:w="1170"/>
        <w:gridCol w:w="1630"/>
        <w:gridCol w:w="3420"/>
        <w:gridCol w:w="800"/>
      </w:tblGrid>
      <w:tr w:rsidR="00846091" w:rsidRPr="00C104DA" w:rsidTr="009C2C18">
        <w:trPr>
          <w:trHeight w:val="332"/>
        </w:trPr>
        <w:tc>
          <w:tcPr>
            <w:tcW w:w="253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pPr>
              <w:spacing w:after="0"/>
              <w:jc w:val="center"/>
              <w:rPr>
                <w:rFonts w:asciiTheme="minorHAnsi" w:eastAsia="Merriweather" w:hAnsiTheme="minorHAnsi" w:cstheme="minorHAnsi"/>
                <w:b/>
              </w:rPr>
            </w:pPr>
            <w:r w:rsidRPr="00C104DA">
              <w:rPr>
                <w:rFonts w:asciiTheme="minorHAnsi" w:eastAsia="Merriweather" w:hAnsiTheme="minorHAnsi" w:cstheme="minorHAnsi"/>
                <w:b/>
              </w:rPr>
              <w:t>Course title</w:t>
            </w:r>
          </w:p>
        </w:tc>
        <w:tc>
          <w:tcPr>
            <w:tcW w:w="80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pPr>
              <w:spacing w:after="0"/>
              <w:jc w:val="center"/>
              <w:rPr>
                <w:rFonts w:asciiTheme="minorHAnsi" w:eastAsia="Merriweather" w:hAnsiTheme="minorHAnsi" w:cstheme="minorHAnsi"/>
                <w:b/>
              </w:rPr>
            </w:pPr>
            <w:r w:rsidRPr="00C104DA">
              <w:rPr>
                <w:rFonts w:asciiTheme="minorHAnsi" w:eastAsia="Merriweather" w:hAnsiTheme="minorHAnsi" w:cstheme="minorHAnsi"/>
                <w:b/>
              </w:rPr>
              <w:t>Code</w:t>
            </w:r>
          </w:p>
        </w:tc>
        <w:tc>
          <w:tcPr>
            <w:tcW w:w="117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pPr>
              <w:spacing w:after="0"/>
              <w:jc w:val="center"/>
              <w:rPr>
                <w:rFonts w:asciiTheme="minorHAnsi" w:eastAsia="Merriweather" w:hAnsiTheme="minorHAnsi" w:cstheme="minorHAnsi"/>
                <w:b/>
              </w:rPr>
            </w:pPr>
            <w:r w:rsidRPr="00C104DA">
              <w:rPr>
                <w:rFonts w:asciiTheme="minorHAnsi" w:eastAsia="Merriweather" w:hAnsiTheme="minorHAnsi" w:cstheme="minorHAnsi"/>
                <w:b/>
              </w:rPr>
              <w:t>Semester</w:t>
            </w:r>
          </w:p>
        </w:tc>
        <w:tc>
          <w:tcPr>
            <w:tcW w:w="163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pPr>
              <w:spacing w:after="0"/>
              <w:jc w:val="center"/>
              <w:rPr>
                <w:rFonts w:asciiTheme="minorHAnsi" w:eastAsia="Merriweather" w:hAnsiTheme="minorHAnsi" w:cstheme="minorHAnsi"/>
                <w:b/>
              </w:rPr>
            </w:pPr>
            <w:r w:rsidRPr="00C104DA">
              <w:rPr>
                <w:rFonts w:asciiTheme="minorHAnsi" w:eastAsia="Merriweather" w:hAnsiTheme="minorHAnsi" w:cstheme="minorHAnsi"/>
                <w:b/>
              </w:rPr>
              <w:t>Type of course</w:t>
            </w:r>
          </w:p>
        </w:tc>
        <w:tc>
          <w:tcPr>
            <w:tcW w:w="34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rsidP="00220260">
            <w:pPr>
              <w:spacing w:after="0"/>
              <w:jc w:val="center"/>
              <w:rPr>
                <w:rFonts w:asciiTheme="minorHAnsi" w:eastAsia="Merriweather" w:hAnsiTheme="minorHAnsi" w:cstheme="minorHAnsi"/>
                <w:b/>
              </w:rPr>
            </w:pPr>
            <w:r w:rsidRPr="00C104DA">
              <w:rPr>
                <w:rFonts w:asciiTheme="minorHAnsi" w:eastAsia="Merriweather" w:hAnsiTheme="minorHAnsi" w:cstheme="minorHAnsi"/>
                <w:b/>
              </w:rPr>
              <w:t>Course volume  (</w:t>
            </w:r>
            <w:r w:rsidR="00220260">
              <w:rPr>
                <w:rFonts w:asciiTheme="minorHAnsi" w:eastAsia="Merriweather" w:hAnsiTheme="minorHAnsi" w:cstheme="minorHAnsi"/>
                <w:b/>
              </w:rPr>
              <w:t xml:space="preserve">Contact </w:t>
            </w:r>
            <w:r w:rsidRPr="00C104DA">
              <w:rPr>
                <w:rFonts w:asciiTheme="minorHAnsi" w:eastAsia="Merriweather" w:hAnsiTheme="minorHAnsi" w:cstheme="minorHAnsi"/>
                <w:b/>
              </w:rPr>
              <w:t>hours)</w:t>
            </w:r>
          </w:p>
        </w:tc>
        <w:tc>
          <w:tcPr>
            <w:tcW w:w="80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pPr>
              <w:spacing w:after="0"/>
              <w:jc w:val="center"/>
              <w:rPr>
                <w:rFonts w:asciiTheme="minorHAnsi" w:eastAsia="Merriweather" w:hAnsiTheme="minorHAnsi" w:cstheme="minorHAnsi"/>
                <w:b/>
              </w:rPr>
            </w:pPr>
            <w:r w:rsidRPr="00C104DA">
              <w:rPr>
                <w:rFonts w:asciiTheme="minorHAnsi" w:eastAsia="Merriweather" w:hAnsiTheme="minorHAnsi" w:cstheme="minorHAnsi"/>
                <w:b/>
              </w:rPr>
              <w:t>ECTS</w:t>
            </w:r>
          </w:p>
        </w:tc>
      </w:tr>
      <w:tr w:rsidR="00220260" w:rsidRPr="00C104DA" w:rsidTr="009C2C18">
        <w:trPr>
          <w:trHeight w:val="197"/>
        </w:trPr>
        <w:tc>
          <w:tcPr>
            <w:tcW w:w="253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C104DA" w:rsidRDefault="009C2C18" w:rsidP="00930EBC">
            <w:pPr>
              <w:spacing w:after="0"/>
              <w:jc w:val="center"/>
              <w:rPr>
                <w:rFonts w:asciiTheme="minorHAnsi" w:eastAsia="Merriweather" w:hAnsiTheme="minorHAnsi" w:cstheme="minorHAnsi"/>
                <w:b/>
              </w:rPr>
            </w:pPr>
            <w:r>
              <w:rPr>
                <w:rFonts w:ascii="Merriweather" w:eastAsia="Merriweather" w:hAnsi="Merriweather" w:cs="Merriweather"/>
                <w:b/>
                <w:sz w:val="20"/>
                <w:szCs w:val="20"/>
              </w:rPr>
              <w:t>Forensic Medicine</w:t>
            </w:r>
          </w:p>
        </w:tc>
        <w:tc>
          <w:tcPr>
            <w:tcW w:w="80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Default="00220260" w:rsidP="00930EBC">
            <w:pPr>
              <w:spacing w:after="0"/>
              <w:jc w:val="center"/>
              <w:rPr>
                <w:rFonts w:ascii="Merriweather" w:eastAsia="Merriweather" w:hAnsi="Merriweather" w:cs="Merriweather"/>
                <w:b/>
                <w:sz w:val="20"/>
                <w:szCs w:val="20"/>
              </w:rPr>
            </w:pPr>
            <w:r>
              <w:rPr>
                <w:rFonts w:ascii="Merriweather" w:eastAsia="Merriweather" w:hAnsi="Merriweather" w:cs="Merriweather"/>
                <w:b/>
                <w:sz w:val="20"/>
                <w:szCs w:val="20"/>
              </w:rPr>
              <w:t>MED</w:t>
            </w:r>
          </w:p>
          <w:p w:rsidR="00220260" w:rsidRDefault="009C2C18" w:rsidP="00930EBC">
            <w:pPr>
              <w:spacing w:after="0"/>
              <w:jc w:val="center"/>
              <w:rPr>
                <w:rFonts w:ascii="Merriweather" w:eastAsia="Merriweather" w:hAnsi="Merriweather" w:cs="Merriweather"/>
                <w:b/>
                <w:sz w:val="20"/>
                <w:szCs w:val="20"/>
              </w:rPr>
            </w:pPr>
            <w:r>
              <w:rPr>
                <w:rFonts w:ascii="Merriweather" w:eastAsia="Merriweather" w:hAnsi="Merriweather" w:cs="Merriweather"/>
                <w:b/>
                <w:sz w:val="20"/>
                <w:szCs w:val="20"/>
              </w:rPr>
              <w:t>5017</w:t>
            </w:r>
          </w:p>
        </w:tc>
        <w:tc>
          <w:tcPr>
            <w:tcW w:w="117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Default="009C2C18" w:rsidP="00930EBC">
            <w:pPr>
              <w:spacing w:after="0"/>
              <w:jc w:val="center"/>
              <w:rPr>
                <w:rFonts w:ascii="Merriweather" w:eastAsia="Merriweather" w:hAnsi="Merriweather" w:cs="Merriweather"/>
                <w:b/>
                <w:sz w:val="20"/>
                <w:szCs w:val="20"/>
              </w:rPr>
            </w:pPr>
            <w:r>
              <w:rPr>
                <w:rFonts w:ascii="Merriweather" w:eastAsia="Merriweather" w:hAnsi="Merriweather" w:cs="Merriweather"/>
                <w:b/>
                <w:sz w:val="20"/>
                <w:szCs w:val="20"/>
              </w:rPr>
              <w:t>IX</w:t>
            </w:r>
          </w:p>
        </w:tc>
        <w:tc>
          <w:tcPr>
            <w:tcW w:w="163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220260" w:rsidRDefault="00220260" w:rsidP="00930EBC">
            <w:pPr>
              <w:spacing w:after="0"/>
              <w:jc w:val="center"/>
              <w:rPr>
                <w:rFonts w:ascii="Sylfaen" w:eastAsia="Merriweather" w:hAnsi="Sylfaen" w:cs="Merriweather"/>
                <w:b/>
                <w:sz w:val="20"/>
                <w:szCs w:val="20"/>
              </w:rPr>
            </w:pPr>
            <w:r>
              <w:rPr>
                <w:rFonts w:ascii="Sylfaen" w:eastAsia="Merriweather" w:hAnsi="Sylfaen" w:cs="Merriweather"/>
                <w:b/>
                <w:sz w:val="20"/>
                <w:szCs w:val="20"/>
              </w:rPr>
              <w:t>Mandatory</w:t>
            </w:r>
          </w:p>
        </w:tc>
        <w:tc>
          <w:tcPr>
            <w:tcW w:w="34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045B0C" w:rsidRDefault="009C2C18" w:rsidP="00930EBC">
            <w:pPr>
              <w:pBdr>
                <w:top w:val="nil"/>
                <w:left w:val="nil"/>
                <w:bottom w:val="nil"/>
                <w:right w:val="nil"/>
                <w:between w:val="nil"/>
              </w:pBdr>
              <w:spacing w:after="0" w:line="240" w:lineRule="auto"/>
              <w:jc w:val="center"/>
              <w:rPr>
                <w:rFonts w:asciiTheme="minorHAnsi" w:eastAsia="Merriweather" w:hAnsiTheme="minorHAnsi" w:cstheme="minorHAnsi"/>
                <w:b/>
                <w:color w:val="000000"/>
              </w:rPr>
            </w:pPr>
            <w:r w:rsidRPr="00045B0C">
              <w:rPr>
                <w:rFonts w:asciiTheme="minorHAnsi" w:eastAsia="Merriweather" w:hAnsiTheme="minorHAnsi" w:cstheme="minorHAnsi"/>
                <w:b/>
                <w:color w:val="000000"/>
              </w:rPr>
              <w:t>33</w:t>
            </w:r>
          </w:p>
        </w:tc>
        <w:tc>
          <w:tcPr>
            <w:tcW w:w="80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C104DA" w:rsidRDefault="009C2C18" w:rsidP="00930EBC">
            <w:pPr>
              <w:spacing w:after="0"/>
              <w:jc w:val="center"/>
              <w:rPr>
                <w:rFonts w:asciiTheme="minorHAnsi" w:eastAsia="Merriweather" w:hAnsiTheme="minorHAnsi" w:cstheme="minorHAnsi"/>
                <w:b/>
              </w:rPr>
            </w:pPr>
            <w:r>
              <w:rPr>
                <w:rFonts w:asciiTheme="minorHAnsi" w:eastAsia="Merriweather" w:hAnsiTheme="minorHAnsi" w:cstheme="minorHAnsi"/>
                <w:b/>
              </w:rPr>
              <w:t>3</w:t>
            </w:r>
          </w:p>
        </w:tc>
      </w:tr>
      <w:tr w:rsidR="00846091" w:rsidRPr="00C104DA" w:rsidTr="009C2C18">
        <w:trPr>
          <w:trHeight w:val="752"/>
        </w:trPr>
        <w:tc>
          <w:tcPr>
            <w:tcW w:w="253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C104DA" w:rsidRDefault="008302BD">
            <w:pPr>
              <w:spacing w:after="0"/>
              <w:rPr>
                <w:rFonts w:asciiTheme="minorHAnsi" w:eastAsia="Merriweather" w:hAnsiTheme="minorHAnsi" w:cstheme="minorHAnsi"/>
                <w:b/>
              </w:rPr>
            </w:pPr>
            <w:r w:rsidRPr="00C104DA">
              <w:rPr>
                <w:rFonts w:asciiTheme="minorHAnsi" w:eastAsia="Merriweather" w:hAnsiTheme="minorHAnsi" w:cstheme="minorHAnsi"/>
                <w:b/>
              </w:rPr>
              <w:t>Faculty, the educational program and level of education</w:t>
            </w:r>
          </w:p>
        </w:tc>
        <w:tc>
          <w:tcPr>
            <w:tcW w:w="7820" w:type="dxa"/>
            <w:gridSpan w:val="5"/>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rsidR="00846091" w:rsidRPr="00B503CE" w:rsidRDefault="008302BD" w:rsidP="00B503CE">
            <w:pPr>
              <w:pStyle w:val="ListParagraph"/>
              <w:numPr>
                <w:ilvl w:val="0"/>
                <w:numId w:val="22"/>
              </w:numPr>
              <w:spacing w:after="0"/>
              <w:ind w:left="541"/>
              <w:rPr>
                <w:rFonts w:asciiTheme="minorHAnsi" w:hAnsiTheme="minorHAnsi" w:cstheme="minorHAnsi"/>
              </w:rPr>
            </w:pPr>
            <w:r w:rsidRPr="00B503CE">
              <w:rPr>
                <w:rFonts w:asciiTheme="minorHAnsi" w:hAnsiTheme="minorHAnsi" w:cstheme="minorHAnsi"/>
              </w:rPr>
              <w:t>School o</w:t>
            </w:r>
            <w:r w:rsidR="00B503CE" w:rsidRPr="00B503CE">
              <w:rPr>
                <w:rFonts w:asciiTheme="minorHAnsi" w:hAnsiTheme="minorHAnsi" w:cstheme="minorHAnsi"/>
              </w:rPr>
              <w:t>f Medicine and Health Sciences</w:t>
            </w:r>
          </w:p>
          <w:p w:rsidR="00C104DA" w:rsidRPr="00B503CE" w:rsidRDefault="008302BD" w:rsidP="00B503CE">
            <w:pPr>
              <w:pStyle w:val="ListParagraph"/>
              <w:numPr>
                <w:ilvl w:val="0"/>
                <w:numId w:val="22"/>
              </w:numPr>
              <w:spacing w:after="0"/>
              <w:ind w:left="541"/>
              <w:rPr>
                <w:rFonts w:asciiTheme="minorHAnsi" w:hAnsiTheme="minorHAnsi" w:cstheme="minorHAnsi"/>
              </w:rPr>
            </w:pPr>
            <w:r w:rsidRPr="00B503CE">
              <w:rPr>
                <w:rFonts w:asciiTheme="minorHAnsi" w:hAnsiTheme="minorHAnsi" w:cstheme="minorHAnsi"/>
              </w:rPr>
              <w:t xml:space="preserve">Higher Medical Educational Program “Medicine” </w:t>
            </w:r>
          </w:p>
          <w:p w:rsidR="00846091" w:rsidRPr="00B503CE" w:rsidRDefault="00C104DA" w:rsidP="00B503CE">
            <w:pPr>
              <w:pStyle w:val="ListParagraph"/>
              <w:numPr>
                <w:ilvl w:val="0"/>
                <w:numId w:val="22"/>
              </w:numPr>
              <w:spacing w:after="0"/>
              <w:ind w:left="541"/>
              <w:rPr>
                <w:rFonts w:asciiTheme="minorHAnsi" w:hAnsiTheme="minorHAnsi" w:cstheme="minorHAnsi"/>
              </w:rPr>
            </w:pPr>
            <w:r w:rsidRPr="00B503CE">
              <w:rPr>
                <w:rFonts w:asciiTheme="minorHAnsi" w:hAnsiTheme="minorHAnsi" w:cstheme="minorHAnsi"/>
              </w:rPr>
              <w:t xml:space="preserve">One cycle 6-year </w:t>
            </w:r>
          </w:p>
          <w:p w:rsidR="00846091" w:rsidRPr="00C104DA" w:rsidRDefault="00846091">
            <w:pPr>
              <w:spacing w:after="0"/>
              <w:rPr>
                <w:rFonts w:asciiTheme="minorHAnsi" w:eastAsia="Merriweather" w:hAnsiTheme="minorHAnsi" w:cstheme="minorHAnsi"/>
              </w:rPr>
            </w:pPr>
          </w:p>
        </w:tc>
      </w:tr>
    </w:tbl>
    <w:tbl>
      <w:tblPr>
        <w:tblW w:w="10350" w:type="dxa"/>
        <w:tblInd w:w="-54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0350"/>
      </w:tblGrid>
      <w:tr w:rsidR="00C104DA" w:rsidRPr="00C104DA" w:rsidTr="004D38E0">
        <w:trPr>
          <w:trHeight w:val="764"/>
        </w:trPr>
        <w:tc>
          <w:tcPr>
            <w:tcW w:w="1035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C104DA" w:rsidRPr="00C104DA" w:rsidRDefault="00C104DA" w:rsidP="00133D01">
            <w:pPr>
              <w:spacing w:after="0" w:line="240" w:lineRule="auto"/>
              <w:jc w:val="center"/>
              <w:rPr>
                <w:rFonts w:asciiTheme="minorHAnsi" w:eastAsia="Merriweather" w:hAnsiTheme="minorHAnsi" w:cstheme="minorHAnsi"/>
                <w:b/>
                <w:color w:val="000000"/>
              </w:rPr>
            </w:pPr>
            <w:r w:rsidRPr="00C104DA">
              <w:rPr>
                <w:rFonts w:asciiTheme="minorHAnsi" w:eastAsia="Merriweather" w:hAnsiTheme="minorHAnsi" w:cstheme="minorHAnsi"/>
                <w:b/>
                <w:color w:val="000000"/>
              </w:rPr>
              <w:t>Learning Course Content</w:t>
            </w:r>
          </w:p>
        </w:tc>
      </w:tr>
      <w:tr w:rsidR="00C104DA" w:rsidRPr="00C104DA" w:rsidTr="004D38E0">
        <w:trPr>
          <w:trHeight w:val="9152"/>
        </w:trPr>
        <w:tc>
          <w:tcPr>
            <w:tcW w:w="10350" w:type="dxa"/>
            <w:tcBorders>
              <w:top w:val="single" w:sz="4" w:space="0" w:color="000000"/>
              <w:left w:val="nil"/>
              <w:bottom w:val="single" w:sz="4" w:space="0" w:color="auto"/>
              <w:right w:val="nil"/>
            </w:tcBorders>
            <w:shd w:val="clear" w:color="auto" w:fill="auto"/>
            <w:tcMar>
              <w:top w:w="75" w:type="dxa"/>
              <w:left w:w="75" w:type="dxa"/>
              <w:bottom w:w="75" w:type="dxa"/>
              <w:right w:w="75" w:type="dxa"/>
            </w:tcMar>
            <w:vAlign w:val="center"/>
          </w:tcPr>
          <w:tbl>
            <w:tblPr>
              <w:tblStyle w:val="TableGrid"/>
              <w:tblpPr w:leftFromText="180" w:rightFromText="180" w:horzAnchor="margin" w:tblpY="-600"/>
              <w:tblOverlap w:val="never"/>
              <w:tblW w:w="10270" w:type="dxa"/>
              <w:tblLayout w:type="fixed"/>
              <w:tblLook w:val="04A0" w:firstRow="1" w:lastRow="0" w:firstColumn="1" w:lastColumn="0" w:noHBand="0" w:noVBand="1"/>
            </w:tblPr>
            <w:tblGrid>
              <w:gridCol w:w="10270"/>
            </w:tblGrid>
            <w:tr w:rsidR="004D38E0" w:rsidTr="004D38E0">
              <w:tc>
                <w:tcPr>
                  <w:tcW w:w="10270" w:type="dxa"/>
                </w:tcPr>
                <w:p w:rsidR="004D38E0" w:rsidRDefault="004D38E0" w:rsidP="004D38E0">
                  <w:pPr>
                    <w:pStyle w:val="ListParagraph"/>
                    <w:numPr>
                      <w:ilvl w:val="0"/>
                      <w:numId w:val="22"/>
                    </w:numPr>
                    <w:spacing w:line="276" w:lineRule="auto"/>
                    <w:ind w:left="541"/>
                    <w:rPr>
                      <w:rFonts w:asciiTheme="minorHAnsi" w:hAnsiTheme="minorHAnsi" w:cstheme="minorHAnsi"/>
                    </w:rPr>
                  </w:pPr>
                  <w:bookmarkStart w:id="0" w:name="_heading=h.gjdgxs" w:colFirst="0" w:colLast="0"/>
                  <w:bookmarkEnd w:id="0"/>
                  <w:r w:rsidRPr="009C2C18">
                    <w:rPr>
                      <w:rFonts w:asciiTheme="minorHAnsi" w:hAnsiTheme="minorHAnsi" w:cstheme="minorHAnsi"/>
                    </w:rPr>
                    <w:t xml:space="preserve">Subject of Forensic Medicine. Principles of Forensic Medicine. Legal Systems. Doctors and the Law. Evidence for Courts. Doctors in Court.  </w:t>
                  </w:r>
                </w:p>
                <w:p w:rsidR="004D38E0" w:rsidRPr="004D38E0" w:rsidRDefault="004D38E0" w:rsidP="004D38E0">
                  <w:pPr>
                    <w:pStyle w:val="ListParagraph"/>
                    <w:numPr>
                      <w:ilvl w:val="0"/>
                      <w:numId w:val="22"/>
                    </w:numPr>
                    <w:spacing w:line="276" w:lineRule="auto"/>
                    <w:ind w:left="541"/>
                    <w:rPr>
                      <w:rFonts w:asciiTheme="minorHAnsi" w:hAnsiTheme="minorHAnsi" w:cstheme="minorHAnsi"/>
                    </w:rPr>
                  </w:pPr>
                  <w:r w:rsidRPr="004D38E0">
                    <w:rPr>
                      <w:rFonts w:asciiTheme="minorHAnsi" w:hAnsiTheme="minorHAnsi" w:cstheme="minorHAnsi"/>
                    </w:rPr>
                    <w:t xml:space="preserve">The Ethics of Medical Practice. Duties of Physician. Medical Ethics in Practice. Confidentiality. Consent. GMC. </w:t>
                  </w:r>
                </w:p>
                <w:p w:rsidR="004D38E0" w:rsidRPr="004D38E0" w:rsidRDefault="004D38E0" w:rsidP="004D38E0">
                  <w:pPr>
                    <w:pStyle w:val="ListParagraph"/>
                    <w:numPr>
                      <w:ilvl w:val="0"/>
                      <w:numId w:val="22"/>
                    </w:numPr>
                    <w:spacing w:line="276" w:lineRule="auto"/>
                    <w:ind w:left="541"/>
                    <w:rPr>
                      <w:rFonts w:asciiTheme="minorHAnsi" w:hAnsiTheme="minorHAnsi" w:cstheme="minorHAnsi"/>
                    </w:rPr>
                  </w:pPr>
                  <w:r w:rsidRPr="004D38E0">
                    <w:rPr>
                      <w:rFonts w:asciiTheme="minorHAnsi" w:hAnsiTheme="minorHAnsi" w:cstheme="minorHAnsi"/>
                    </w:rPr>
                    <w:t xml:space="preserve">Medical Aspects of Death. Definition of Death. Vegetative State. Cause of Death. Death Certification. Medico-Legal Investigation of Death. The Autopsy. Exhumation.  The Early and Later Changes after Death. Post-mortem Injuries. Time of Death. </w:t>
                  </w:r>
                </w:p>
                <w:p w:rsidR="004D38E0" w:rsidRPr="004D38E0" w:rsidRDefault="004D38E0" w:rsidP="004D38E0">
                  <w:pPr>
                    <w:pStyle w:val="ListParagraph"/>
                    <w:numPr>
                      <w:ilvl w:val="0"/>
                      <w:numId w:val="22"/>
                    </w:numPr>
                    <w:spacing w:line="276" w:lineRule="auto"/>
                    <w:ind w:left="541"/>
                    <w:rPr>
                      <w:rFonts w:asciiTheme="minorHAnsi" w:hAnsiTheme="minorHAnsi" w:cstheme="minorHAnsi"/>
                    </w:rPr>
                  </w:pPr>
                  <w:r w:rsidRPr="004D38E0">
                    <w:rPr>
                      <w:rFonts w:asciiTheme="minorHAnsi" w:hAnsiTheme="minorHAnsi" w:cstheme="minorHAnsi"/>
                    </w:rPr>
                    <w:t>Unexpected and Sudden Death from Natural Causes. Death and Injury in Infancy. Stillbirths. Infanticide. Estimation of Maturity of a Newborn. Sudden Infant Death Syndrome. Child Abuse.</w:t>
                  </w:r>
                </w:p>
                <w:p w:rsidR="004D38E0" w:rsidRPr="004D38E0" w:rsidRDefault="004D38E0" w:rsidP="004D38E0">
                  <w:pPr>
                    <w:pStyle w:val="ListParagraph"/>
                    <w:numPr>
                      <w:ilvl w:val="0"/>
                      <w:numId w:val="22"/>
                    </w:numPr>
                    <w:spacing w:line="276" w:lineRule="auto"/>
                    <w:ind w:left="541"/>
                    <w:rPr>
                      <w:rFonts w:asciiTheme="minorHAnsi" w:hAnsiTheme="minorHAnsi" w:cstheme="minorHAnsi"/>
                    </w:rPr>
                  </w:pPr>
                  <w:r w:rsidRPr="004D38E0">
                    <w:rPr>
                      <w:rFonts w:asciiTheme="minorHAnsi" w:hAnsiTheme="minorHAnsi" w:cstheme="minorHAnsi"/>
                    </w:rPr>
                    <w:t>Asphyxia. Classification of Asphyxia. Phases and Signs of Asphyxia. Types of Mechanical Asphyxia. Immersion and Drowning. Evidence of Immersion. Diagnosis of Drowning.  TSE</w:t>
                  </w:r>
                </w:p>
                <w:p w:rsidR="004D38E0" w:rsidRPr="004D38E0" w:rsidRDefault="004D38E0" w:rsidP="004D38E0">
                  <w:pPr>
                    <w:pStyle w:val="ListParagraph"/>
                    <w:numPr>
                      <w:ilvl w:val="0"/>
                      <w:numId w:val="22"/>
                    </w:numPr>
                    <w:spacing w:line="276" w:lineRule="auto"/>
                    <w:ind w:left="541"/>
                    <w:rPr>
                      <w:rFonts w:asciiTheme="minorHAnsi" w:hAnsiTheme="minorHAnsi" w:cstheme="minorHAnsi"/>
                    </w:rPr>
                  </w:pPr>
                  <w:r w:rsidRPr="004D38E0">
                    <w:rPr>
                      <w:rFonts w:asciiTheme="minorHAnsi" w:hAnsiTheme="minorHAnsi" w:cstheme="minorHAnsi"/>
                    </w:rPr>
                    <w:t xml:space="preserve">Assessment, Classification and Documentation of Injury. Wounding, Injury and Trauma. The Blunt and Sharp Injuries. Defense Injuries. Self-inflicted Injury. Torture. Istanbul Protocol. Use of Force and Restraint. </w:t>
                  </w:r>
                </w:p>
                <w:p w:rsidR="004D38E0" w:rsidRPr="004D38E0" w:rsidRDefault="004D38E0" w:rsidP="004D38E0">
                  <w:pPr>
                    <w:pStyle w:val="ListParagraph"/>
                    <w:numPr>
                      <w:ilvl w:val="0"/>
                      <w:numId w:val="22"/>
                    </w:numPr>
                    <w:spacing w:line="276" w:lineRule="auto"/>
                    <w:ind w:left="541"/>
                    <w:rPr>
                      <w:rFonts w:asciiTheme="minorHAnsi" w:hAnsiTheme="minorHAnsi" w:cstheme="minorHAnsi"/>
                    </w:rPr>
                  </w:pPr>
                  <w:r w:rsidRPr="004D38E0">
                    <w:rPr>
                      <w:rFonts w:asciiTheme="minorHAnsi" w:hAnsiTheme="minorHAnsi" w:cstheme="minorHAnsi"/>
                    </w:rPr>
                    <w:t xml:space="preserve">Regional Injuries. Ballistic Injuries. Types of Firearms. Gunshot and Shotgun Injuries. Explosives. Mass Disasters and the Doctor. </w:t>
                  </w:r>
                </w:p>
                <w:p w:rsidR="004D38E0" w:rsidRPr="004D38E0" w:rsidRDefault="004D38E0" w:rsidP="004D38E0">
                  <w:pPr>
                    <w:pStyle w:val="ListParagraph"/>
                    <w:numPr>
                      <w:ilvl w:val="0"/>
                      <w:numId w:val="22"/>
                    </w:numPr>
                    <w:spacing w:line="276" w:lineRule="auto"/>
                    <w:ind w:left="541"/>
                    <w:rPr>
                      <w:rFonts w:asciiTheme="minorHAnsi" w:hAnsiTheme="minorHAnsi" w:cstheme="minorHAnsi"/>
                    </w:rPr>
                  </w:pPr>
                  <w:r w:rsidRPr="004D38E0">
                    <w:rPr>
                      <w:rFonts w:asciiTheme="minorHAnsi" w:hAnsiTheme="minorHAnsi" w:cstheme="minorHAnsi"/>
                    </w:rPr>
                    <w:t xml:space="preserve">Transportation Medicine. Road Traffic, Railway, Aircraft and Marine Injuries. Heat, Cold and Electrical Injuries. </w:t>
                  </w:r>
                </w:p>
                <w:p w:rsidR="004D38E0" w:rsidRPr="004D38E0" w:rsidRDefault="004D38E0" w:rsidP="004D38E0">
                  <w:pPr>
                    <w:pStyle w:val="ListParagraph"/>
                    <w:numPr>
                      <w:ilvl w:val="0"/>
                      <w:numId w:val="22"/>
                    </w:numPr>
                    <w:spacing w:line="276" w:lineRule="auto"/>
                    <w:ind w:left="541"/>
                    <w:rPr>
                      <w:rFonts w:asciiTheme="minorHAnsi" w:hAnsiTheme="minorHAnsi" w:cstheme="minorHAnsi"/>
                    </w:rPr>
                  </w:pPr>
                  <w:r w:rsidRPr="004D38E0">
                    <w:rPr>
                      <w:rFonts w:asciiTheme="minorHAnsi" w:hAnsiTheme="minorHAnsi" w:cstheme="minorHAnsi"/>
                    </w:rPr>
                    <w:t>Sexual Assault. Types of Sexual Offence. Examination Requirements. Medical Assessment. Evidential Samples and Documentation of Findings. Medical Findings after Sexual Contact. Child Assault and Protection. Physical and Sexual Abuse. Neglect and Emotional Abuse.</w:t>
                  </w:r>
                </w:p>
                <w:p w:rsidR="004D38E0" w:rsidRPr="004D38E0" w:rsidRDefault="004D38E0" w:rsidP="004D38E0">
                  <w:pPr>
                    <w:pStyle w:val="ListParagraph"/>
                    <w:numPr>
                      <w:ilvl w:val="0"/>
                      <w:numId w:val="22"/>
                    </w:numPr>
                    <w:spacing w:line="276" w:lineRule="auto"/>
                    <w:ind w:left="541"/>
                    <w:rPr>
                      <w:rFonts w:asciiTheme="minorHAnsi" w:hAnsiTheme="minorHAnsi" w:cstheme="minorHAnsi"/>
                    </w:rPr>
                  </w:pPr>
                  <w:r w:rsidRPr="004D38E0">
                    <w:rPr>
                      <w:rFonts w:asciiTheme="minorHAnsi" w:hAnsiTheme="minorHAnsi" w:cstheme="minorHAnsi"/>
                    </w:rPr>
                    <w:t xml:space="preserve">Identification of the Living and Dead. Methods of Identification. Identity of Decomposed and Skeletal Remains. Mass Disasters. Age Estimation in the Living. Principles of Forensic Science. Scene Examination. Chain of Custody. Sample Analysis. Blood Pattern Analysis. Fingerprints. Allied Forensic Specialists. </w:t>
                  </w:r>
                </w:p>
                <w:p w:rsidR="004D38E0" w:rsidRPr="004D38E0" w:rsidRDefault="004D38E0" w:rsidP="004D38E0">
                  <w:pPr>
                    <w:pStyle w:val="ListParagraph"/>
                    <w:numPr>
                      <w:ilvl w:val="0"/>
                      <w:numId w:val="22"/>
                    </w:numPr>
                    <w:spacing w:line="276" w:lineRule="auto"/>
                    <w:ind w:left="541"/>
                    <w:rPr>
                      <w:rFonts w:asciiTheme="minorHAnsi" w:hAnsiTheme="minorHAnsi" w:cstheme="minorHAnsi"/>
                    </w:rPr>
                  </w:pPr>
                  <w:r w:rsidRPr="004D38E0">
                    <w:rPr>
                      <w:rFonts w:asciiTheme="minorHAnsi" w:hAnsiTheme="minorHAnsi" w:cstheme="minorHAnsi"/>
                    </w:rPr>
                    <w:t>Principles of Toxicology. Poisoning. Testing Matrices. Alcohol. Licit and Illicit Drugs. Commonly Misused Drugs. Medicinal and other Poisons.</w:t>
                  </w:r>
                </w:p>
              </w:tc>
            </w:tr>
          </w:tbl>
          <w:p w:rsidR="00C104DA" w:rsidRPr="009C2C18" w:rsidRDefault="00C104DA" w:rsidP="009C2C18">
            <w:pPr>
              <w:shd w:val="clear" w:color="auto" w:fill="FFFFFF"/>
              <w:spacing w:after="0" w:line="240" w:lineRule="auto"/>
              <w:rPr>
                <w:rFonts w:asciiTheme="minorHAnsi" w:eastAsia="Merriweather" w:hAnsiTheme="minorHAnsi" w:cstheme="minorHAnsi"/>
              </w:rPr>
            </w:pPr>
          </w:p>
        </w:tc>
      </w:tr>
      <w:tr w:rsidR="00C104DA" w:rsidRPr="00C104DA" w:rsidTr="004D38E0">
        <w:trPr>
          <w:trHeight w:val="330"/>
        </w:trPr>
        <w:tc>
          <w:tcPr>
            <w:tcW w:w="10350" w:type="dxa"/>
            <w:tcBorders>
              <w:top w:val="single" w:sz="4" w:space="0" w:color="auto"/>
              <w:left w:val="single" w:sz="4" w:space="0" w:color="000000"/>
              <w:bottom w:val="single" w:sz="4" w:space="0" w:color="auto"/>
              <w:right w:val="single" w:sz="4" w:space="0" w:color="000000"/>
            </w:tcBorders>
            <w:shd w:val="clear" w:color="auto" w:fill="92D050"/>
            <w:tcMar>
              <w:top w:w="75" w:type="dxa"/>
              <w:left w:w="75" w:type="dxa"/>
              <w:bottom w:w="75" w:type="dxa"/>
              <w:right w:w="75" w:type="dxa"/>
            </w:tcMar>
            <w:vAlign w:val="center"/>
          </w:tcPr>
          <w:p w:rsidR="00C104DA" w:rsidRPr="00C104DA" w:rsidRDefault="00C104DA" w:rsidP="00C104DA">
            <w:pPr>
              <w:spacing w:after="0" w:line="240" w:lineRule="auto"/>
              <w:jc w:val="center"/>
              <w:rPr>
                <w:rFonts w:asciiTheme="minorHAnsi" w:eastAsia="Merriweather" w:hAnsiTheme="minorHAnsi" w:cstheme="minorHAnsi"/>
                <w:b/>
                <w:color w:val="000000"/>
              </w:rPr>
            </w:pPr>
            <w:r>
              <w:rPr>
                <w:rFonts w:asciiTheme="minorHAnsi" w:eastAsia="Merriweather" w:hAnsiTheme="minorHAnsi" w:cstheme="minorHAnsi"/>
                <w:b/>
                <w:color w:val="000000"/>
              </w:rPr>
              <w:lastRenderedPageBreak/>
              <w:t xml:space="preserve">Textbooks and </w:t>
            </w:r>
            <w:r w:rsidR="008B13BE">
              <w:rPr>
                <w:rFonts w:asciiTheme="minorHAnsi" w:eastAsia="Merriweather" w:hAnsiTheme="minorHAnsi" w:cstheme="minorHAnsi"/>
                <w:b/>
                <w:color w:val="000000"/>
              </w:rPr>
              <w:t>Ma</w:t>
            </w:r>
            <w:r>
              <w:rPr>
                <w:rFonts w:asciiTheme="minorHAnsi" w:eastAsia="Merriweather" w:hAnsiTheme="minorHAnsi" w:cstheme="minorHAnsi"/>
                <w:b/>
                <w:color w:val="000000"/>
              </w:rPr>
              <w:t>terials</w:t>
            </w:r>
          </w:p>
        </w:tc>
      </w:tr>
      <w:tr w:rsidR="004D38E0" w:rsidTr="004D38E0">
        <w:trPr>
          <w:trHeight w:val="909"/>
        </w:trPr>
        <w:tc>
          <w:tcPr>
            <w:tcW w:w="10350"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rsidR="004D38E0" w:rsidRDefault="004D38E0" w:rsidP="004D38E0">
            <w:pPr>
              <w:pStyle w:val="ListParagraph"/>
              <w:numPr>
                <w:ilvl w:val="0"/>
                <w:numId w:val="22"/>
              </w:numPr>
              <w:spacing w:after="0"/>
              <w:ind w:left="541"/>
              <w:rPr>
                <w:rFonts w:asciiTheme="minorHAnsi" w:hAnsiTheme="minorHAnsi" w:cstheme="minorHAnsi"/>
              </w:rPr>
            </w:pPr>
            <w:r w:rsidRPr="004D38E0">
              <w:rPr>
                <w:rFonts w:asciiTheme="minorHAnsi" w:hAnsiTheme="minorHAnsi" w:cstheme="minorHAnsi"/>
              </w:rPr>
              <w:t>Simpson’s Forensic Medicine, 14th ed - Payne-James J et al; 2020.</w:t>
            </w:r>
          </w:p>
          <w:p w:rsidR="004D38E0" w:rsidRPr="004D38E0" w:rsidRDefault="004D38E0" w:rsidP="004D38E0">
            <w:pPr>
              <w:pStyle w:val="ListParagraph"/>
              <w:numPr>
                <w:ilvl w:val="0"/>
                <w:numId w:val="22"/>
              </w:numPr>
              <w:spacing w:after="0"/>
              <w:ind w:left="541"/>
              <w:rPr>
                <w:rFonts w:asciiTheme="minorHAnsi" w:hAnsiTheme="minorHAnsi" w:cstheme="minorHAnsi"/>
              </w:rPr>
            </w:pPr>
            <w:r w:rsidRPr="004D38E0">
              <w:rPr>
                <w:rFonts w:asciiTheme="minorHAnsi" w:hAnsiTheme="minorHAnsi" w:cstheme="minorHAnsi"/>
              </w:rPr>
              <w:t>Forensic Medicine - Dettmeyer, ReinhardB; Verhoff, Marcel; Springer; 2014.</w:t>
            </w:r>
          </w:p>
          <w:p w:rsidR="004D38E0" w:rsidRPr="004D38E0" w:rsidRDefault="004D38E0" w:rsidP="004D38E0">
            <w:pPr>
              <w:pStyle w:val="ListParagraph"/>
              <w:numPr>
                <w:ilvl w:val="0"/>
                <w:numId w:val="22"/>
              </w:numPr>
              <w:spacing w:after="0"/>
              <w:ind w:left="541"/>
              <w:rPr>
                <w:rFonts w:asciiTheme="minorHAnsi" w:hAnsiTheme="minorHAnsi" w:cstheme="minorHAnsi"/>
              </w:rPr>
            </w:pPr>
            <w:r w:rsidRPr="004D38E0">
              <w:rPr>
                <w:rFonts w:asciiTheme="minorHAnsi" w:hAnsiTheme="minorHAnsi" w:cstheme="minorHAnsi"/>
              </w:rPr>
              <w:t>Forensic Pathology : Principles and Practice - Dolinak, David; Matshes, Evan; Lew, Emma; Elsevier Academic Press; 2005.</w:t>
            </w:r>
            <w:bookmarkStart w:id="1" w:name="_GoBack"/>
            <w:bookmarkEnd w:id="1"/>
          </w:p>
          <w:p w:rsidR="004D38E0" w:rsidRPr="004D38E0" w:rsidRDefault="004D38E0" w:rsidP="004D38E0">
            <w:pPr>
              <w:pStyle w:val="ListParagraph"/>
              <w:numPr>
                <w:ilvl w:val="0"/>
                <w:numId w:val="22"/>
              </w:numPr>
              <w:spacing w:after="0"/>
              <w:ind w:left="541"/>
              <w:rPr>
                <w:rFonts w:asciiTheme="minorHAnsi" w:hAnsiTheme="minorHAnsi" w:cstheme="minorHAnsi"/>
              </w:rPr>
            </w:pPr>
            <w:r w:rsidRPr="004D38E0">
              <w:rPr>
                <w:rFonts w:asciiTheme="minorHAnsi" w:hAnsiTheme="minorHAnsi" w:cstheme="minorHAnsi"/>
              </w:rPr>
              <w:t>Knight's Forensic Pathology - Knight, Bernard;Pekka Saukko; CRC Press Taylor&amp;Francis Group; 3rd.ed. 2004</w:t>
            </w:r>
          </w:p>
        </w:tc>
      </w:tr>
    </w:tbl>
    <w:p w:rsidR="00846091" w:rsidRPr="009E35AD" w:rsidRDefault="00846091">
      <w:pPr>
        <w:spacing w:after="0"/>
        <w:rPr>
          <w:rFonts w:asciiTheme="minorHAnsi" w:eastAsia="Merriweather" w:hAnsiTheme="minorHAnsi" w:cstheme="minorHAnsi"/>
        </w:rPr>
      </w:pPr>
    </w:p>
    <w:p w:rsidR="00846091" w:rsidRPr="009E35AD" w:rsidRDefault="00846091">
      <w:pPr>
        <w:spacing w:after="0"/>
        <w:rPr>
          <w:rFonts w:asciiTheme="minorHAnsi" w:eastAsia="Merriweather" w:hAnsiTheme="minorHAnsi" w:cstheme="minorHAnsi"/>
        </w:rPr>
      </w:pPr>
    </w:p>
    <w:sectPr w:rsidR="00846091" w:rsidRPr="009E35AD">
      <w:headerReference w:type="default" r:id="rId8"/>
      <w:footerReference w:type="default" r:id="rId9"/>
      <w:pgSz w:w="12240" w:h="15840"/>
      <w:pgMar w:top="92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9BA" w:rsidRDefault="00B029BA">
      <w:pPr>
        <w:spacing w:after="0" w:line="240" w:lineRule="auto"/>
      </w:pPr>
      <w:r>
        <w:separator/>
      </w:r>
    </w:p>
  </w:endnote>
  <w:endnote w:type="continuationSeparator" w:id="0">
    <w:p w:rsidR="00B029BA" w:rsidRDefault="00B0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91" w:rsidRDefault="008302B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45B0C">
      <w:rPr>
        <w:noProof/>
        <w:color w:val="000000"/>
      </w:rPr>
      <w:t>2</w:t>
    </w:r>
    <w:r>
      <w:rPr>
        <w:color w:val="000000"/>
      </w:rPr>
      <w:fldChar w:fldCharType="end"/>
    </w:r>
  </w:p>
  <w:p w:rsidR="00846091" w:rsidRDefault="0084609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9BA" w:rsidRDefault="00B029BA">
      <w:pPr>
        <w:spacing w:after="0" w:line="240" w:lineRule="auto"/>
      </w:pPr>
      <w:r>
        <w:separator/>
      </w:r>
    </w:p>
  </w:footnote>
  <w:footnote w:type="continuationSeparator" w:id="0">
    <w:p w:rsidR="00B029BA" w:rsidRDefault="00B02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91" w:rsidRPr="00C104DA" w:rsidRDefault="008302BD">
    <w:pPr>
      <w:pBdr>
        <w:top w:val="single" w:sz="24" w:space="1" w:color="622423"/>
        <w:left w:val="nil"/>
        <w:bottom w:val="nil"/>
        <w:right w:val="nil"/>
        <w:between w:val="nil"/>
      </w:pBdr>
      <w:tabs>
        <w:tab w:val="center" w:pos="4680"/>
        <w:tab w:val="right" w:pos="9360"/>
      </w:tabs>
      <w:spacing w:after="0" w:line="240" w:lineRule="auto"/>
      <w:rPr>
        <w:rFonts w:asciiTheme="minorHAnsi" w:eastAsia="Merriweather" w:hAnsiTheme="minorHAnsi" w:cs="Merriweather"/>
        <w:i/>
        <w:color w:val="000000"/>
      </w:rPr>
    </w:pPr>
    <w:r>
      <w:rPr>
        <w:rFonts w:ascii="Cambria" w:eastAsia="Cambria" w:hAnsi="Cambria" w:cs="Cambria"/>
        <w:noProof/>
        <w:color w:val="000000"/>
      </w:rPr>
      <w:drawing>
        <wp:inline distT="0" distB="0" distL="0" distR="0">
          <wp:extent cx="820643" cy="26182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0643" cy="261824"/>
                  </a:xfrm>
                  <a:prstGeom prst="rect">
                    <a:avLst/>
                  </a:prstGeom>
                  <a:ln/>
                </pic:spPr>
              </pic:pic>
            </a:graphicData>
          </a:graphic>
        </wp:inline>
      </w:drawing>
    </w:r>
    <w:r>
      <w:rPr>
        <w:rFonts w:ascii="Cambria" w:eastAsia="Cambria" w:hAnsi="Cambria" w:cs="Cambria"/>
        <w:color w:val="000000"/>
      </w:rPr>
      <w:t xml:space="preserve">        </w:t>
    </w:r>
    <w:r>
      <w:rPr>
        <w:i/>
        <w:color w:val="000000"/>
      </w:rPr>
      <w:t xml:space="preserve">                                                                                                                                 </w:t>
    </w:r>
    <w:r w:rsidR="00D22650">
      <w:rPr>
        <w:rFonts w:ascii="Cambria" w:eastAsia="Cambria" w:hAnsi="Cambria" w:cs="Cambria"/>
        <w:i/>
        <w:color w:val="000000"/>
      </w:rPr>
      <w:t>202</w:t>
    </w:r>
    <w:r w:rsidR="00C104DA">
      <w:rPr>
        <w:rFonts w:ascii="Cambria" w:eastAsia="Cambria" w:hAnsi="Cambria" w:cs="Cambria"/>
        <w:i/>
        <w:color w:val="000000"/>
      </w:rPr>
      <w:t>4</w:t>
    </w:r>
    <w:r>
      <w:rPr>
        <w:rFonts w:ascii="Cambria" w:eastAsia="Cambria" w:hAnsi="Cambria" w:cs="Cambria"/>
        <w:i/>
        <w:color w:val="000000"/>
      </w:rPr>
      <w:t>- 202</w:t>
    </w:r>
    <w:r w:rsidR="00C104DA">
      <w:rPr>
        <w:rFonts w:asciiTheme="minorHAnsi" w:eastAsia="Cambria" w:hAnsiTheme="minorHAnsi" w:cs="Cambria"/>
        <w:i/>
        <w:color w:val="000000"/>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9D6"/>
    <w:multiLevelType w:val="multilevel"/>
    <w:tmpl w:val="6E680BE0"/>
    <w:lvl w:ilvl="0">
      <w:start w:val="1"/>
      <w:numFmt w:val="decimal"/>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 w15:restartNumberingAfterBreak="0">
    <w:nsid w:val="125A4865"/>
    <w:multiLevelType w:val="multilevel"/>
    <w:tmpl w:val="F87AE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1731AA"/>
    <w:multiLevelType w:val="multilevel"/>
    <w:tmpl w:val="F6D26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921F8B"/>
    <w:multiLevelType w:val="hybridMultilevel"/>
    <w:tmpl w:val="91AAC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DE1B0D"/>
    <w:multiLevelType w:val="multilevel"/>
    <w:tmpl w:val="D17E7AA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34F30103"/>
    <w:multiLevelType w:val="hybridMultilevel"/>
    <w:tmpl w:val="FF9C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758E8"/>
    <w:multiLevelType w:val="hybridMultilevel"/>
    <w:tmpl w:val="F5184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EE0357"/>
    <w:multiLevelType w:val="hybridMultilevel"/>
    <w:tmpl w:val="AA7A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0BF6"/>
    <w:multiLevelType w:val="multilevel"/>
    <w:tmpl w:val="379E0256"/>
    <w:lvl w:ilvl="0">
      <w:start w:val="1"/>
      <w:numFmt w:val="bullet"/>
      <w:lvlText w:val="●"/>
      <w:lvlJc w:val="left"/>
      <w:pPr>
        <w:ind w:left="1554" w:hanging="495"/>
      </w:pPr>
      <w:rPr>
        <w:rFonts w:ascii="Noto Sans Symbols" w:eastAsia="Noto Sans Symbols" w:hAnsi="Noto Sans Symbols" w:cs="Noto Sans Symbols"/>
      </w:rPr>
    </w:lvl>
    <w:lvl w:ilvl="1">
      <w:start w:val="1"/>
      <w:numFmt w:val="bullet"/>
      <w:lvlText w:val="o"/>
      <w:lvlJc w:val="left"/>
      <w:pPr>
        <w:ind w:left="2139" w:hanging="360"/>
      </w:pPr>
      <w:rPr>
        <w:rFonts w:ascii="Courier New" w:eastAsia="Courier New" w:hAnsi="Courier New" w:cs="Courier New"/>
      </w:rPr>
    </w:lvl>
    <w:lvl w:ilvl="2">
      <w:start w:val="1"/>
      <w:numFmt w:val="bullet"/>
      <w:lvlText w:val="▪"/>
      <w:lvlJc w:val="left"/>
      <w:pPr>
        <w:ind w:left="2859" w:hanging="360"/>
      </w:pPr>
      <w:rPr>
        <w:rFonts w:ascii="Noto Sans Symbols" w:eastAsia="Noto Sans Symbols" w:hAnsi="Noto Sans Symbols" w:cs="Noto Sans Symbols"/>
      </w:rPr>
    </w:lvl>
    <w:lvl w:ilvl="3">
      <w:start w:val="1"/>
      <w:numFmt w:val="bullet"/>
      <w:lvlText w:val="●"/>
      <w:lvlJc w:val="left"/>
      <w:pPr>
        <w:ind w:left="3579" w:hanging="360"/>
      </w:pPr>
      <w:rPr>
        <w:rFonts w:ascii="Noto Sans Symbols" w:eastAsia="Noto Sans Symbols" w:hAnsi="Noto Sans Symbols" w:cs="Noto Sans Symbols"/>
      </w:rPr>
    </w:lvl>
    <w:lvl w:ilvl="4">
      <w:start w:val="1"/>
      <w:numFmt w:val="bullet"/>
      <w:lvlText w:val="o"/>
      <w:lvlJc w:val="left"/>
      <w:pPr>
        <w:ind w:left="4299" w:hanging="360"/>
      </w:pPr>
      <w:rPr>
        <w:rFonts w:ascii="Courier New" w:eastAsia="Courier New" w:hAnsi="Courier New" w:cs="Courier New"/>
      </w:rPr>
    </w:lvl>
    <w:lvl w:ilvl="5">
      <w:start w:val="1"/>
      <w:numFmt w:val="bullet"/>
      <w:lvlText w:val="▪"/>
      <w:lvlJc w:val="left"/>
      <w:pPr>
        <w:ind w:left="5019" w:hanging="360"/>
      </w:pPr>
      <w:rPr>
        <w:rFonts w:ascii="Noto Sans Symbols" w:eastAsia="Noto Sans Symbols" w:hAnsi="Noto Sans Symbols" w:cs="Noto Sans Symbols"/>
      </w:rPr>
    </w:lvl>
    <w:lvl w:ilvl="6">
      <w:start w:val="1"/>
      <w:numFmt w:val="bullet"/>
      <w:lvlText w:val="●"/>
      <w:lvlJc w:val="left"/>
      <w:pPr>
        <w:ind w:left="5739" w:hanging="360"/>
      </w:pPr>
      <w:rPr>
        <w:rFonts w:ascii="Noto Sans Symbols" w:eastAsia="Noto Sans Symbols" w:hAnsi="Noto Sans Symbols" w:cs="Noto Sans Symbols"/>
      </w:rPr>
    </w:lvl>
    <w:lvl w:ilvl="7">
      <w:start w:val="1"/>
      <w:numFmt w:val="bullet"/>
      <w:lvlText w:val="o"/>
      <w:lvlJc w:val="left"/>
      <w:pPr>
        <w:ind w:left="6459" w:hanging="360"/>
      </w:pPr>
      <w:rPr>
        <w:rFonts w:ascii="Courier New" w:eastAsia="Courier New" w:hAnsi="Courier New" w:cs="Courier New"/>
      </w:rPr>
    </w:lvl>
    <w:lvl w:ilvl="8">
      <w:start w:val="1"/>
      <w:numFmt w:val="bullet"/>
      <w:lvlText w:val="▪"/>
      <w:lvlJc w:val="left"/>
      <w:pPr>
        <w:ind w:left="7179" w:hanging="360"/>
      </w:pPr>
      <w:rPr>
        <w:rFonts w:ascii="Noto Sans Symbols" w:eastAsia="Noto Sans Symbols" w:hAnsi="Noto Sans Symbols" w:cs="Noto Sans Symbols"/>
      </w:rPr>
    </w:lvl>
  </w:abstractNum>
  <w:abstractNum w:abstractNumId="9" w15:restartNumberingAfterBreak="0">
    <w:nsid w:val="45593D02"/>
    <w:multiLevelType w:val="multilevel"/>
    <w:tmpl w:val="7A5C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BE4143"/>
    <w:multiLevelType w:val="multilevel"/>
    <w:tmpl w:val="CFB84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A62318"/>
    <w:multiLevelType w:val="multilevel"/>
    <w:tmpl w:val="14103042"/>
    <w:lvl w:ilvl="0">
      <w:start w:val="1"/>
      <w:numFmt w:val="bullet"/>
      <w:lvlText w:val="●"/>
      <w:lvlJc w:val="left"/>
      <w:pPr>
        <w:ind w:left="922" w:hanging="360"/>
      </w:pPr>
      <w:rPr>
        <w:rFonts w:ascii="Noto Sans Symbols" w:eastAsia="Noto Sans Symbols" w:hAnsi="Noto Sans Symbols" w:cs="Noto Sans Symbols"/>
      </w:rPr>
    </w:lvl>
    <w:lvl w:ilvl="1">
      <w:start w:val="1"/>
      <w:numFmt w:val="bullet"/>
      <w:lvlText w:val="o"/>
      <w:lvlJc w:val="left"/>
      <w:pPr>
        <w:ind w:left="1642" w:hanging="360"/>
      </w:pPr>
      <w:rPr>
        <w:rFonts w:ascii="Courier New" w:eastAsia="Courier New" w:hAnsi="Courier New" w:cs="Courier New"/>
      </w:rPr>
    </w:lvl>
    <w:lvl w:ilvl="2">
      <w:start w:val="1"/>
      <w:numFmt w:val="bullet"/>
      <w:lvlText w:val="▪"/>
      <w:lvlJc w:val="left"/>
      <w:pPr>
        <w:ind w:left="2362" w:hanging="360"/>
      </w:pPr>
      <w:rPr>
        <w:rFonts w:ascii="Noto Sans Symbols" w:eastAsia="Noto Sans Symbols" w:hAnsi="Noto Sans Symbols" w:cs="Noto Sans Symbols"/>
      </w:rPr>
    </w:lvl>
    <w:lvl w:ilvl="3">
      <w:start w:val="1"/>
      <w:numFmt w:val="bullet"/>
      <w:lvlText w:val="●"/>
      <w:lvlJc w:val="left"/>
      <w:pPr>
        <w:ind w:left="3082" w:hanging="360"/>
      </w:pPr>
      <w:rPr>
        <w:rFonts w:ascii="Noto Sans Symbols" w:eastAsia="Noto Sans Symbols" w:hAnsi="Noto Sans Symbols" w:cs="Noto Sans Symbols"/>
      </w:rPr>
    </w:lvl>
    <w:lvl w:ilvl="4">
      <w:start w:val="1"/>
      <w:numFmt w:val="bullet"/>
      <w:lvlText w:val="o"/>
      <w:lvlJc w:val="left"/>
      <w:pPr>
        <w:ind w:left="3802" w:hanging="360"/>
      </w:pPr>
      <w:rPr>
        <w:rFonts w:ascii="Courier New" w:eastAsia="Courier New" w:hAnsi="Courier New" w:cs="Courier New"/>
      </w:rPr>
    </w:lvl>
    <w:lvl w:ilvl="5">
      <w:start w:val="1"/>
      <w:numFmt w:val="bullet"/>
      <w:lvlText w:val="▪"/>
      <w:lvlJc w:val="left"/>
      <w:pPr>
        <w:ind w:left="4522" w:hanging="360"/>
      </w:pPr>
      <w:rPr>
        <w:rFonts w:ascii="Noto Sans Symbols" w:eastAsia="Noto Sans Symbols" w:hAnsi="Noto Sans Symbols" w:cs="Noto Sans Symbols"/>
      </w:rPr>
    </w:lvl>
    <w:lvl w:ilvl="6">
      <w:start w:val="1"/>
      <w:numFmt w:val="bullet"/>
      <w:lvlText w:val="●"/>
      <w:lvlJc w:val="left"/>
      <w:pPr>
        <w:ind w:left="5242" w:hanging="360"/>
      </w:pPr>
      <w:rPr>
        <w:rFonts w:ascii="Noto Sans Symbols" w:eastAsia="Noto Sans Symbols" w:hAnsi="Noto Sans Symbols" w:cs="Noto Sans Symbols"/>
      </w:rPr>
    </w:lvl>
    <w:lvl w:ilvl="7">
      <w:start w:val="1"/>
      <w:numFmt w:val="bullet"/>
      <w:lvlText w:val="o"/>
      <w:lvlJc w:val="left"/>
      <w:pPr>
        <w:ind w:left="5962" w:hanging="360"/>
      </w:pPr>
      <w:rPr>
        <w:rFonts w:ascii="Courier New" w:eastAsia="Courier New" w:hAnsi="Courier New" w:cs="Courier New"/>
      </w:rPr>
    </w:lvl>
    <w:lvl w:ilvl="8">
      <w:start w:val="1"/>
      <w:numFmt w:val="bullet"/>
      <w:lvlText w:val="▪"/>
      <w:lvlJc w:val="left"/>
      <w:pPr>
        <w:ind w:left="6682" w:hanging="360"/>
      </w:pPr>
      <w:rPr>
        <w:rFonts w:ascii="Noto Sans Symbols" w:eastAsia="Noto Sans Symbols" w:hAnsi="Noto Sans Symbols" w:cs="Noto Sans Symbols"/>
      </w:rPr>
    </w:lvl>
  </w:abstractNum>
  <w:abstractNum w:abstractNumId="12" w15:restartNumberingAfterBreak="0">
    <w:nsid w:val="521B26CD"/>
    <w:multiLevelType w:val="multilevel"/>
    <w:tmpl w:val="96F84446"/>
    <w:lvl w:ilvl="0">
      <w:start w:val="1"/>
      <w:numFmt w:val="decimal"/>
      <w:lvlText w:val="%1."/>
      <w:lvlJc w:val="left"/>
      <w:pPr>
        <w:ind w:left="810" w:hanging="360"/>
      </w:pPr>
    </w:lvl>
    <w:lvl w:ilvl="1">
      <w:start w:val="1"/>
      <w:numFmt w:val="decimal"/>
      <w:lvlText w:val="%1.%2."/>
      <w:lvlJc w:val="left"/>
      <w:pPr>
        <w:ind w:left="1260" w:hanging="360"/>
      </w:pPr>
    </w:lvl>
    <w:lvl w:ilvl="2">
      <w:start w:val="1"/>
      <w:numFmt w:val="decimal"/>
      <w:lvlText w:val="%1.%2.%3."/>
      <w:lvlJc w:val="left"/>
      <w:pPr>
        <w:ind w:left="2070" w:hanging="720"/>
      </w:pPr>
    </w:lvl>
    <w:lvl w:ilvl="3">
      <w:start w:val="1"/>
      <w:numFmt w:val="decimal"/>
      <w:lvlText w:val="%1.%2.%3.%4."/>
      <w:lvlJc w:val="left"/>
      <w:pPr>
        <w:ind w:left="2520" w:hanging="720"/>
      </w:pPr>
    </w:lvl>
    <w:lvl w:ilvl="4">
      <w:start w:val="1"/>
      <w:numFmt w:val="decimal"/>
      <w:lvlText w:val="%1.%2.%3.%4.%5."/>
      <w:lvlJc w:val="left"/>
      <w:pPr>
        <w:ind w:left="3330" w:hanging="1080"/>
      </w:pPr>
    </w:lvl>
    <w:lvl w:ilvl="5">
      <w:start w:val="1"/>
      <w:numFmt w:val="decimal"/>
      <w:lvlText w:val="%1.%2.%3.%4.%5.%6."/>
      <w:lvlJc w:val="left"/>
      <w:pPr>
        <w:ind w:left="3780" w:hanging="1080"/>
      </w:pPr>
    </w:lvl>
    <w:lvl w:ilvl="6">
      <w:start w:val="1"/>
      <w:numFmt w:val="decimal"/>
      <w:lvlText w:val="%1.%2.%3.%4.%5.%6.%7."/>
      <w:lvlJc w:val="left"/>
      <w:pPr>
        <w:ind w:left="4230" w:hanging="1080"/>
      </w:pPr>
    </w:lvl>
    <w:lvl w:ilvl="7">
      <w:start w:val="1"/>
      <w:numFmt w:val="decimal"/>
      <w:lvlText w:val="%1.%2.%3.%4.%5.%6.%7.%8."/>
      <w:lvlJc w:val="left"/>
      <w:pPr>
        <w:ind w:left="5040" w:hanging="1440"/>
      </w:pPr>
    </w:lvl>
    <w:lvl w:ilvl="8">
      <w:start w:val="1"/>
      <w:numFmt w:val="decimal"/>
      <w:lvlText w:val="%1.%2.%3.%4.%5.%6.%7.%8.%9."/>
      <w:lvlJc w:val="left"/>
      <w:pPr>
        <w:ind w:left="5490" w:hanging="1440"/>
      </w:pPr>
    </w:lvl>
  </w:abstractNum>
  <w:abstractNum w:abstractNumId="13" w15:restartNumberingAfterBreak="0">
    <w:nsid w:val="5A8E453A"/>
    <w:multiLevelType w:val="multilevel"/>
    <w:tmpl w:val="EBA83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9EE23AC"/>
    <w:multiLevelType w:val="multilevel"/>
    <w:tmpl w:val="5CB2766C"/>
    <w:lvl w:ilvl="0">
      <w:start w:val="1"/>
      <w:numFmt w:val="bullet"/>
      <w:lvlText w:val="●"/>
      <w:lvlJc w:val="left"/>
      <w:pPr>
        <w:ind w:left="764" w:hanging="359"/>
      </w:pPr>
      <w:rPr>
        <w:rFonts w:ascii="Noto Sans Symbols" w:eastAsia="Noto Sans Symbols" w:hAnsi="Noto Sans Symbols" w:cs="Noto Sans Symbols"/>
      </w:r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15" w15:restartNumberingAfterBreak="0">
    <w:nsid w:val="6E9103A1"/>
    <w:multiLevelType w:val="multilevel"/>
    <w:tmpl w:val="A9FEE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08446FA"/>
    <w:multiLevelType w:val="hybridMultilevel"/>
    <w:tmpl w:val="52D4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D585F"/>
    <w:multiLevelType w:val="multilevel"/>
    <w:tmpl w:val="F732E4A2"/>
    <w:lvl w:ilvl="0">
      <w:start w:val="1"/>
      <w:numFmt w:val="bullet"/>
      <w:lvlText w:val="●"/>
      <w:lvlJc w:val="left"/>
      <w:pPr>
        <w:ind w:left="376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1B877F3"/>
    <w:multiLevelType w:val="multilevel"/>
    <w:tmpl w:val="DB4A339C"/>
    <w:lvl w:ilvl="0">
      <w:start w:val="1"/>
      <w:numFmt w:val="decimal"/>
      <w:lvlText w:val="%1."/>
      <w:lvlJc w:val="left"/>
      <w:pPr>
        <w:ind w:left="810" w:hanging="360"/>
      </w:pPr>
    </w:lvl>
    <w:lvl w:ilvl="1">
      <w:start w:val="1"/>
      <w:numFmt w:val="decimal"/>
      <w:lvlText w:val="%1.%2."/>
      <w:lvlJc w:val="left"/>
      <w:pPr>
        <w:ind w:left="1260" w:hanging="360"/>
      </w:pPr>
    </w:lvl>
    <w:lvl w:ilvl="2">
      <w:start w:val="1"/>
      <w:numFmt w:val="decimal"/>
      <w:lvlText w:val="%1.%2.%3."/>
      <w:lvlJc w:val="left"/>
      <w:pPr>
        <w:ind w:left="2070" w:hanging="720"/>
      </w:pPr>
    </w:lvl>
    <w:lvl w:ilvl="3">
      <w:start w:val="1"/>
      <w:numFmt w:val="decimal"/>
      <w:lvlText w:val="%1.%2.%3.%4."/>
      <w:lvlJc w:val="left"/>
      <w:pPr>
        <w:ind w:left="2520" w:hanging="720"/>
      </w:pPr>
    </w:lvl>
    <w:lvl w:ilvl="4">
      <w:start w:val="1"/>
      <w:numFmt w:val="decimal"/>
      <w:lvlText w:val="%1.%2.%3.%4.%5."/>
      <w:lvlJc w:val="left"/>
      <w:pPr>
        <w:ind w:left="3330" w:hanging="1080"/>
      </w:pPr>
    </w:lvl>
    <w:lvl w:ilvl="5">
      <w:start w:val="1"/>
      <w:numFmt w:val="decimal"/>
      <w:lvlText w:val="%1.%2.%3.%4.%5.%6."/>
      <w:lvlJc w:val="left"/>
      <w:pPr>
        <w:ind w:left="3780" w:hanging="1080"/>
      </w:pPr>
    </w:lvl>
    <w:lvl w:ilvl="6">
      <w:start w:val="1"/>
      <w:numFmt w:val="decimal"/>
      <w:lvlText w:val="%1.%2.%3.%4.%5.%6.%7."/>
      <w:lvlJc w:val="left"/>
      <w:pPr>
        <w:ind w:left="4230" w:hanging="1080"/>
      </w:pPr>
    </w:lvl>
    <w:lvl w:ilvl="7">
      <w:start w:val="1"/>
      <w:numFmt w:val="decimal"/>
      <w:lvlText w:val="%1.%2.%3.%4.%5.%6.%7.%8."/>
      <w:lvlJc w:val="left"/>
      <w:pPr>
        <w:ind w:left="5040" w:hanging="1440"/>
      </w:pPr>
    </w:lvl>
    <w:lvl w:ilvl="8">
      <w:start w:val="1"/>
      <w:numFmt w:val="decimal"/>
      <w:lvlText w:val="%1.%2.%3.%4.%5.%6.%7.%8.%9."/>
      <w:lvlJc w:val="left"/>
      <w:pPr>
        <w:ind w:left="5490" w:hanging="1440"/>
      </w:pPr>
    </w:lvl>
  </w:abstractNum>
  <w:abstractNum w:abstractNumId="19" w15:restartNumberingAfterBreak="0">
    <w:nsid w:val="750D36D5"/>
    <w:multiLevelType w:val="hybridMultilevel"/>
    <w:tmpl w:val="8ECA7E8E"/>
    <w:lvl w:ilvl="0" w:tplc="B9F6BF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B7418"/>
    <w:multiLevelType w:val="multilevel"/>
    <w:tmpl w:val="10CCCE08"/>
    <w:lvl w:ilvl="0">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78E62FE"/>
    <w:multiLevelType w:val="hybridMultilevel"/>
    <w:tmpl w:val="F5A8D03A"/>
    <w:lvl w:ilvl="0" w:tplc="0409000F">
      <w:start w:val="1"/>
      <w:numFmt w:val="decimal"/>
      <w:lvlText w:val="%1."/>
      <w:lvlJc w:val="left"/>
      <w:pPr>
        <w:ind w:left="1073" w:hanging="360"/>
      </w:p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2" w15:restartNumberingAfterBreak="0">
    <w:nsid w:val="7D713048"/>
    <w:multiLevelType w:val="multilevel"/>
    <w:tmpl w:val="D2327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4"/>
  </w:num>
  <w:num w:numId="3">
    <w:abstractNumId w:val="12"/>
  </w:num>
  <w:num w:numId="4">
    <w:abstractNumId w:val="11"/>
  </w:num>
  <w:num w:numId="5">
    <w:abstractNumId w:val="18"/>
  </w:num>
  <w:num w:numId="6">
    <w:abstractNumId w:val="2"/>
  </w:num>
  <w:num w:numId="7">
    <w:abstractNumId w:val="10"/>
  </w:num>
  <w:num w:numId="8">
    <w:abstractNumId w:val="20"/>
  </w:num>
  <w:num w:numId="9">
    <w:abstractNumId w:val="9"/>
  </w:num>
  <w:num w:numId="10">
    <w:abstractNumId w:val="4"/>
  </w:num>
  <w:num w:numId="11">
    <w:abstractNumId w:val="13"/>
  </w:num>
  <w:num w:numId="12">
    <w:abstractNumId w:val="8"/>
  </w:num>
  <w:num w:numId="13">
    <w:abstractNumId w:val="17"/>
  </w:num>
  <w:num w:numId="14">
    <w:abstractNumId w:val="15"/>
  </w:num>
  <w:num w:numId="15">
    <w:abstractNumId w:val="0"/>
  </w:num>
  <w:num w:numId="16">
    <w:abstractNumId w:val="21"/>
  </w:num>
  <w:num w:numId="17">
    <w:abstractNumId w:val="7"/>
  </w:num>
  <w:num w:numId="18">
    <w:abstractNumId w:val="5"/>
  </w:num>
  <w:num w:numId="19">
    <w:abstractNumId w:val="6"/>
  </w:num>
  <w:num w:numId="20">
    <w:abstractNumId w:val="16"/>
  </w:num>
  <w:num w:numId="21">
    <w:abstractNumId w:val="19"/>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91"/>
    <w:rsid w:val="00045B0C"/>
    <w:rsid w:val="00220260"/>
    <w:rsid w:val="00323895"/>
    <w:rsid w:val="00386726"/>
    <w:rsid w:val="003F1008"/>
    <w:rsid w:val="004D38E0"/>
    <w:rsid w:val="005B0568"/>
    <w:rsid w:val="007400F7"/>
    <w:rsid w:val="008302BD"/>
    <w:rsid w:val="00846091"/>
    <w:rsid w:val="008B13BE"/>
    <w:rsid w:val="00930EBC"/>
    <w:rsid w:val="009A7079"/>
    <w:rsid w:val="009C2C18"/>
    <w:rsid w:val="009E35AD"/>
    <w:rsid w:val="009F4C11"/>
    <w:rsid w:val="00A15B39"/>
    <w:rsid w:val="00B029BA"/>
    <w:rsid w:val="00B503CE"/>
    <w:rsid w:val="00C104DA"/>
    <w:rsid w:val="00C87BB7"/>
    <w:rsid w:val="00D22650"/>
    <w:rsid w:val="00EA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04B0"/>
  <w15:docId w15:val="{9C9A64B6-D5FD-43B6-BE8F-DB64EBAC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8D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qFormat/>
    <w:rsid w:val="00E13665"/>
    <w:pPr>
      <w:ind w:left="720"/>
    </w:pPr>
    <w:rPr>
      <w:rFonts w:eastAsia="Times New Roman" w:cs="Times New Roman"/>
      <w:lang w:val="ru-RU"/>
    </w:rPr>
  </w:style>
  <w:style w:type="character" w:styleId="BookTitle">
    <w:name w:val="Book Title"/>
    <w:basedOn w:val="DefaultParagraphFont"/>
    <w:uiPriority w:val="99"/>
    <w:qFormat/>
    <w:rsid w:val="00E13665"/>
    <w:rPr>
      <w:b/>
      <w:bCs/>
      <w:smallCaps/>
      <w:spacing w:val="5"/>
    </w:rPr>
  </w:style>
  <w:style w:type="paragraph" w:customStyle="1" w:styleId="abzacixml">
    <w:name w:val="abzaci_xml"/>
    <w:basedOn w:val="PlainText"/>
    <w:uiPriority w:val="99"/>
    <w:rsid w:val="00741173"/>
    <w:pPr>
      <w:spacing w:after="200" w:line="276" w:lineRule="auto"/>
    </w:pPr>
    <w:rPr>
      <w:rFonts w:ascii="Courier New" w:hAnsi="Courier New" w:cs="Courier New"/>
      <w:sz w:val="20"/>
      <w:szCs w:val="20"/>
    </w:rPr>
  </w:style>
  <w:style w:type="paragraph" w:styleId="PlainText">
    <w:name w:val="Plain Text"/>
    <w:basedOn w:val="Normal"/>
    <w:link w:val="PlainTextChar"/>
    <w:uiPriority w:val="99"/>
    <w:semiHidden/>
    <w:unhideWhenUsed/>
    <w:rsid w:val="0074117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41173"/>
    <w:rPr>
      <w:rFonts w:ascii="Consolas" w:hAnsi="Consolas" w:cs="Consolas"/>
      <w:sz w:val="21"/>
      <w:szCs w:val="21"/>
    </w:rPr>
  </w:style>
  <w:style w:type="character" w:styleId="Strong">
    <w:name w:val="Strong"/>
    <w:uiPriority w:val="22"/>
    <w:qFormat/>
    <w:rsid w:val="003C30A3"/>
    <w:rPr>
      <w:b/>
      <w:bCs/>
    </w:rPr>
  </w:style>
  <w:style w:type="character" w:styleId="Hyperlink">
    <w:name w:val="Hyperlink"/>
    <w:basedOn w:val="DefaultParagraphFont"/>
    <w:uiPriority w:val="99"/>
    <w:unhideWhenUsed/>
    <w:rsid w:val="00A67782"/>
    <w:rPr>
      <w:color w:val="0000FF" w:themeColor="hyperlink"/>
      <w:u w:val="single"/>
    </w:rPr>
  </w:style>
  <w:style w:type="character" w:customStyle="1" w:styleId="hps">
    <w:name w:val="hps"/>
    <w:basedOn w:val="DefaultParagraphFont"/>
    <w:rsid w:val="00A67782"/>
  </w:style>
  <w:style w:type="character" w:styleId="Emphasis">
    <w:name w:val="Emphasis"/>
    <w:basedOn w:val="DefaultParagraphFont"/>
    <w:uiPriority w:val="20"/>
    <w:qFormat/>
    <w:rsid w:val="00A67782"/>
    <w:rPr>
      <w:i/>
      <w:iCs/>
    </w:rPr>
  </w:style>
  <w:style w:type="paragraph" w:styleId="BodyTextIndent">
    <w:name w:val="Body Text Indent"/>
    <w:basedOn w:val="Normal"/>
    <w:link w:val="BodyTextIndentChar"/>
    <w:uiPriority w:val="99"/>
    <w:semiHidden/>
    <w:unhideWhenUsed/>
    <w:rsid w:val="002F1463"/>
    <w:pPr>
      <w:spacing w:after="120"/>
      <w:ind w:left="360"/>
    </w:pPr>
  </w:style>
  <w:style w:type="character" w:customStyle="1" w:styleId="BodyTextIndentChar">
    <w:name w:val="Body Text Indent Char"/>
    <w:basedOn w:val="DefaultParagraphFont"/>
    <w:link w:val="BodyTextIndent"/>
    <w:uiPriority w:val="99"/>
    <w:semiHidden/>
    <w:rsid w:val="002F1463"/>
  </w:style>
  <w:style w:type="table" w:styleId="TableGrid">
    <w:name w:val="Table Grid"/>
    <w:basedOn w:val="TableNormal"/>
    <w:uiPriority w:val="39"/>
    <w:rsid w:val="00253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0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D9C"/>
    <w:rPr>
      <w:rFonts w:ascii="Segoe UI" w:hAnsi="Segoe UI" w:cs="Segoe UI"/>
      <w:sz w:val="18"/>
      <w:szCs w:val="18"/>
    </w:rPr>
  </w:style>
  <w:style w:type="paragraph" w:styleId="Header">
    <w:name w:val="header"/>
    <w:basedOn w:val="Normal"/>
    <w:link w:val="HeaderChar"/>
    <w:uiPriority w:val="99"/>
    <w:unhideWhenUsed/>
    <w:rsid w:val="005F5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01"/>
  </w:style>
  <w:style w:type="paragraph" w:styleId="Footer">
    <w:name w:val="footer"/>
    <w:basedOn w:val="Normal"/>
    <w:link w:val="FooterChar"/>
    <w:uiPriority w:val="99"/>
    <w:unhideWhenUsed/>
    <w:rsid w:val="005F5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01"/>
  </w:style>
  <w:style w:type="paragraph" w:styleId="NormalWeb">
    <w:name w:val="Normal (Web)"/>
    <w:basedOn w:val="Normal"/>
    <w:uiPriority w:val="99"/>
    <w:rsid w:val="003253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CB1C97"/>
    <w:pPr>
      <w:spacing w:after="0" w:line="240" w:lineRule="auto"/>
    </w:pPr>
  </w:style>
  <w:style w:type="character" w:customStyle="1" w:styleId="ListParagraphChar">
    <w:name w:val="List Paragraph Char"/>
    <w:link w:val="ListParagraph"/>
    <w:qFormat/>
    <w:locked/>
    <w:rsid w:val="00E31B93"/>
    <w:rPr>
      <w:rFonts w:ascii="Calibri" w:eastAsia="Times New Roman" w:hAnsi="Calibri" w:cs="Times New Roman"/>
      <w:lang w:val="ru-RU"/>
    </w:rPr>
  </w:style>
  <w:style w:type="character" w:styleId="CommentReference">
    <w:name w:val="annotation reference"/>
    <w:basedOn w:val="DefaultParagraphFont"/>
    <w:uiPriority w:val="99"/>
    <w:semiHidden/>
    <w:unhideWhenUsed/>
    <w:rsid w:val="00305D20"/>
    <w:rPr>
      <w:sz w:val="16"/>
      <w:szCs w:val="16"/>
    </w:rPr>
  </w:style>
  <w:style w:type="paragraph" w:styleId="CommentText">
    <w:name w:val="annotation text"/>
    <w:basedOn w:val="Normal"/>
    <w:link w:val="CommentTextChar"/>
    <w:uiPriority w:val="99"/>
    <w:semiHidden/>
    <w:unhideWhenUsed/>
    <w:rsid w:val="00305D20"/>
    <w:pPr>
      <w:spacing w:line="240" w:lineRule="auto"/>
    </w:pPr>
    <w:rPr>
      <w:sz w:val="20"/>
      <w:szCs w:val="20"/>
    </w:rPr>
  </w:style>
  <w:style w:type="character" w:customStyle="1" w:styleId="CommentTextChar">
    <w:name w:val="Comment Text Char"/>
    <w:basedOn w:val="DefaultParagraphFont"/>
    <w:link w:val="CommentText"/>
    <w:uiPriority w:val="99"/>
    <w:semiHidden/>
    <w:rsid w:val="00305D20"/>
    <w:rPr>
      <w:sz w:val="20"/>
      <w:szCs w:val="20"/>
    </w:rPr>
  </w:style>
  <w:style w:type="paragraph" w:styleId="CommentSubject">
    <w:name w:val="annotation subject"/>
    <w:basedOn w:val="CommentText"/>
    <w:next w:val="CommentText"/>
    <w:link w:val="CommentSubjectChar"/>
    <w:uiPriority w:val="99"/>
    <w:semiHidden/>
    <w:unhideWhenUsed/>
    <w:rsid w:val="00305D20"/>
    <w:rPr>
      <w:b/>
      <w:bCs/>
    </w:rPr>
  </w:style>
  <w:style w:type="character" w:customStyle="1" w:styleId="CommentSubjectChar">
    <w:name w:val="Comment Subject Char"/>
    <w:basedOn w:val="CommentTextChar"/>
    <w:link w:val="CommentSubject"/>
    <w:uiPriority w:val="99"/>
    <w:semiHidden/>
    <w:rsid w:val="00305D20"/>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805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YSG+EPbIP9NyU31noPZitG07w==">AMUW2mV8egT+l78TKwq7UnccStzien2RUSsBEI4CwbLwNQqrUIT8bPbHCYMEh9+hFT7uNQhZeZN2N6r7P+1JT2PNfrDMwlrnx2X6FeQjJfjUMMDH/W431N5YjDAJBsHh4LeDp0Udi/9+v9zRSx1JK/IQBnvrmtAU91PQU1JZzMj6qskrJgdfREwCOR/YSTlOpzyIWLjO0cppaTTkOICSBH+L4ZSzg/1l7wlYv49/WdrhExT52s1iJHg=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Ana PAGAVA</cp:lastModifiedBy>
  <cp:revision>15</cp:revision>
  <dcterms:created xsi:type="dcterms:W3CDTF">2014-08-21T22:12:00Z</dcterms:created>
  <dcterms:modified xsi:type="dcterms:W3CDTF">2024-08-27T06:50:00Z</dcterms:modified>
</cp:coreProperties>
</file>